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6701"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155B4330" wp14:editId="692D4A13">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FF21C6">
        <w:rPr>
          <w:rFonts w:ascii="Tahoma" w:eastAsia="Tahoma" w:hAnsi="Tahoma" w:cs="Tahoma"/>
          <w:b/>
          <w:color w:val="010101"/>
          <w:sz w:val="20"/>
          <w:szCs w:val="20"/>
        </w:rPr>
        <w:t>22</w:t>
      </w:r>
      <w:r w:rsidR="003152ED">
        <w:rPr>
          <w:rFonts w:ascii="Tahoma" w:eastAsia="Tahoma" w:hAnsi="Tahoma" w:cs="Tahoma"/>
          <w:b/>
          <w:color w:val="010101"/>
          <w:sz w:val="20"/>
          <w:szCs w:val="20"/>
        </w:rPr>
        <w:t xml:space="preserve"> maart</w:t>
      </w:r>
      <w:r w:rsidR="00356549">
        <w:rPr>
          <w:rFonts w:ascii="Tahoma" w:eastAsia="Tahoma" w:hAnsi="Tahoma" w:cs="Tahoma"/>
          <w:b/>
          <w:color w:val="010101"/>
          <w:sz w:val="20"/>
          <w:szCs w:val="20"/>
        </w:rPr>
        <w:t xml:space="preserve"> 2020</w:t>
      </w:r>
    </w:p>
    <w:p w14:paraId="6A316AE6"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FF21C6">
        <w:rPr>
          <w:rFonts w:ascii="Tahoma" w:hAnsi="Tahoma" w:cs="Tahoma"/>
          <w:color w:val="010101"/>
          <w:sz w:val="20"/>
          <w:szCs w:val="20"/>
        </w:rPr>
        <w:t>2</w:t>
      </w:r>
      <w:r w:rsidR="00571971">
        <w:rPr>
          <w:rFonts w:ascii="Tahoma" w:hAnsi="Tahoma" w:cs="Tahoma"/>
          <w:color w:val="010101"/>
          <w:sz w:val="20"/>
          <w:szCs w:val="20"/>
        </w:rPr>
        <w:tab/>
      </w:r>
      <w:r w:rsidR="00571971">
        <w:rPr>
          <w:rFonts w:ascii="Tahoma" w:hAnsi="Tahoma" w:cs="Tahoma"/>
          <w:color w:val="010101"/>
          <w:sz w:val="20"/>
          <w:szCs w:val="20"/>
        </w:rPr>
        <w:tab/>
      </w:r>
    </w:p>
    <w:p w14:paraId="04DEFC15"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79797523" w14:textId="77777777" w:rsidR="00AE22A3" w:rsidRDefault="00AE22A3" w:rsidP="00AE22A3">
      <w:pPr>
        <w:rPr>
          <w:rFonts w:ascii="Tahoma" w:hAnsi="Tahoma" w:cs="Tahoma"/>
          <w:sz w:val="20"/>
          <w:szCs w:val="20"/>
        </w:rPr>
      </w:pPr>
    </w:p>
    <w:p w14:paraId="438FB2CE" w14:textId="77777777" w:rsidR="00666C30" w:rsidRPr="001E48AA" w:rsidRDefault="00526BC1" w:rsidP="00AE22A3">
      <w:pPr>
        <w:rPr>
          <w:rFonts w:ascii="Tahoma" w:hAnsi="Tahoma" w:cs="Tahoma"/>
          <w:b/>
          <w:sz w:val="22"/>
          <w:szCs w:val="20"/>
        </w:rPr>
      </w:pPr>
      <w:r w:rsidRPr="001E48AA">
        <w:rPr>
          <w:rFonts w:ascii="Tahoma" w:hAnsi="Tahoma" w:cs="Tahoma"/>
          <w:b/>
          <w:sz w:val="22"/>
          <w:szCs w:val="20"/>
        </w:rPr>
        <w:t xml:space="preserve">De dienst is zondag </w:t>
      </w:r>
      <w:r w:rsidR="001E48AA" w:rsidRPr="001E48AA">
        <w:rPr>
          <w:rFonts w:ascii="Tahoma" w:hAnsi="Tahoma" w:cs="Tahoma"/>
          <w:b/>
          <w:sz w:val="22"/>
          <w:szCs w:val="20"/>
        </w:rPr>
        <w:t>22 maart om 10.00 uur te beluisteren via de kerktelefoon, kerkomroep en de website.</w:t>
      </w:r>
    </w:p>
    <w:p w14:paraId="7ACB62AC" w14:textId="77777777" w:rsidR="00666C30" w:rsidRDefault="00666C30" w:rsidP="00AE22A3">
      <w:pPr>
        <w:rPr>
          <w:rFonts w:ascii="Tahoma" w:hAnsi="Tahoma" w:cs="Tahoma"/>
          <w:sz w:val="20"/>
          <w:szCs w:val="20"/>
        </w:rPr>
      </w:pPr>
    </w:p>
    <w:p w14:paraId="67955884" w14:textId="77777777" w:rsidR="00666C30" w:rsidRDefault="00666C30" w:rsidP="00AE22A3">
      <w:pPr>
        <w:rPr>
          <w:rFonts w:ascii="Tahoma" w:hAnsi="Tahoma" w:cs="Tahoma"/>
          <w:sz w:val="20"/>
          <w:szCs w:val="20"/>
        </w:rPr>
      </w:pPr>
    </w:p>
    <w:p w14:paraId="6771BFDB" w14:textId="77777777" w:rsidR="00666C30" w:rsidRDefault="00666C30" w:rsidP="00AE22A3">
      <w:pPr>
        <w:rPr>
          <w:rFonts w:ascii="Tahoma" w:hAnsi="Tahoma" w:cs="Tahoma"/>
          <w:sz w:val="20"/>
          <w:szCs w:val="20"/>
        </w:rPr>
      </w:pPr>
    </w:p>
    <w:p w14:paraId="11DA10B9" w14:textId="77777777" w:rsidR="00F436E9" w:rsidRDefault="00F436E9" w:rsidP="00F436E9">
      <w:pPr>
        <w:spacing w:after="160" w:line="254" w:lineRule="auto"/>
        <w:rPr>
          <w:i/>
          <w:iCs/>
          <w:sz w:val="28"/>
          <w:szCs w:val="28"/>
        </w:rPr>
        <w:sectPr w:rsidR="00F436E9" w:rsidSect="004208FF">
          <w:type w:val="continuous"/>
          <w:pgSz w:w="11907" w:h="16840" w:code="9"/>
          <w:pgMar w:top="510" w:right="397" w:bottom="284" w:left="397" w:header="0" w:footer="0" w:gutter="0"/>
          <w:cols w:space="708"/>
        </w:sectPr>
      </w:pPr>
    </w:p>
    <w:p w14:paraId="75C04CB7" w14:textId="77777777" w:rsidR="00F436E9" w:rsidRPr="009D0DE8" w:rsidRDefault="00F436E9" w:rsidP="00F436E9">
      <w:pPr>
        <w:spacing w:after="160" w:line="254" w:lineRule="auto"/>
        <w:rPr>
          <w:rFonts w:ascii="Tahoma" w:hAnsi="Tahoma" w:cs="Tahoma"/>
        </w:rPr>
      </w:pPr>
      <w:r w:rsidRPr="009D0DE8">
        <w:rPr>
          <w:rFonts w:ascii="Tahoma" w:hAnsi="Tahoma" w:cs="Tahoma"/>
          <w:i/>
          <w:iCs/>
        </w:rPr>
        <w:t>Welkom</w:t>
      </w:r>
    </w:p>
    <w:p w14:paraId="6D4BFB91" w14:textId="77777777" w:rsidR="00F436E9" w:rsidRPr="009D0DE8" w:rsidRDefault="00F436E9" w:rsidP="00F436E9">
      <w:pPr>
        <w:spacing w:after="160" w:line="254" w:lineRule="auto"/>
        <w:rPr>
          <w:rFonts w:ascii="Tahoma" w:hAnsi="Tahoma" w:cs="Tahoma"/>
        </w:rPr>
      </w:pPr>
      <w:r w:rsidRPr="009D0DE8">
        <w:rPr>
          <w:rFonts w:ascii="Tahoma" w:hAnsi="Tahoma" w:cs="Tahoma"/>
          <w:i/>
          <w:iCs/>
        </w:rPr>
        <w:t>Mededelingen Siem Schoon</w:t>
      </w:r>
    </w:p>
    <w:p w14:paraId="16FEE9E2" w14:textId="77777777" w:rsidR="00F436E9" w:rsidRPr="009D0DE8" w:rsidRDefault="00F436E9" w:rsidP="00F436E9">
      <w:pPr>
        <w:spacing w:after="160" w:line="254" w:lineRule="auto"/>
        <w:rPr>
          <w:rFonts w:ascii="Tahoma" w:hAnsi="Tahoma" w:cs="Tahoma"/>
          <w:i/>
          <w:iCs/>
        </w:rPr>
      </w:pPr>
      <w:r w:rsidRPr="009D0DE8">
        <w:rPr>
          <w:rFonts w:ascii="Tahoma" w:hAnsi="Tahoma" w:cs="Tahoma"/>
          <w:i/>
          <w:iCs/>
        </w:rPr>
        <w:t>Laten we luisteren naar een bewerking van Psalm 23 </w:t>
      </w:r>
    </w:p>
    <w:p w14:paraId="4C5F2E7C" w14:textId="77777777" w:rsidR="0040666B" w:rsidRPr="009D0DE8" w:rsidRDefault="009D0DE8" w:rsidP="00F436E9">
      <w:pPr>
        <w:spacing w:after="160" w:line="254" w:lineRule="auto"/>
        <w:rPr>
          <w:rFonts w:ascii="Tahoma" w:hAnsi="Tahoma" w:cs="Tahoma"/>
        </w:rPr>
      </w:pPr>
      <w:r w:rsidRPr="009D0DE8">
        <w:rPr>
          <w:rFonts w:ascii="Tahoma" w:hAnsi="Tahoma" w:cs="Tahoma"/>
        </w:rPr>
        <w:t>Kindermoment</w:t>
      </w:r>
    </w:p>
    <w:p w14:paraId="7A872B67" w14:textId="77777777" w:rsidR="00F436E9" w:rsidRPr="009D0DE8" w:rsidRDefault="00F436E9" w:rsidP="00F436E9">
      <w:pPr>
        <w:spacing w:after="160" w:line="254" w:lineRule="auto"/>
        <w:rPr>
          <w:rFonts w:ascii="Tahoma" w:hAnsi="Tahoma" w:cs="Tahoma"/>
        </w:rPr>
      </w:pPr>
      <w:r w:rsidRPr="009D0DE8">
        <w:rPr>
          <w:rFonts w:ascii="Tahoma" w:hAnsi="Tahoma" w:cs="Tahoma"/>
          <w:i/>
          <w:iCs/>
        </w:rPr>
        <w:t>Lezing: 1 Koningen 19: 1-15a</w:t>
      </w:r>
    </w:p>
    <w:p w14:paraId="2E98FEE3" w14:textId="77777777" w:rsidR="00F436E9" w:rsidRPr="009D0DE8" w:rsidRDefault="00F436E9" w:rsidP="00F436E9">
      <w:pPr>
        <w:spacing w:after="160" w:line="254" w:lineRule="auto"/>
        <w:rPr>
          <w:rFonts w:ascii="Tahoma" w:hAnsi="Tahoma" w:cs="Tahoma"/>
        </w:rPr>
      </w:pPr>
      <w:r w:rsidRPr="009D0DE8">
        <w:rPr>
          <w:rFonts w:ascii="Tahoma" w:hAnsi="Tahoma" w:cs="Tahoma"/>
          <w:i/>
          <w:iCs/>
        </w:rPr>
        <w:t>Overdenking</w:t>
      </w:r>
    </w:p>
    <w:p w14:paraId="3E7716AB" w14:textId="77777777" w:rsidR="00C141A1" w:rsidRPr="009D0DE8" w:rsidRDefault="00F436E9" w:rsidP="00F436E9">
      <w:pPr>
        <w:spacing w:after="160" w:line="254" w:lineRule="auto"/>
        <w:rPr>
          <w:rFonts w:ascii="Tahoma" w:hAnsi="Tahoma" w:cs="Tahoma"/>
          <w:i/>
          <w:iCs/>
        </w:rPr>
      </w:pPr>
      <w:r w:rsidRPr="009D0DE8">
        <w:rPr>
          <w:rFonts w:ascii="Tahoma" w:hAnsi="Tahoma" w:cs="Tahoma"/>
          <w:i/>
          <w:iCs/>
        </w:rPr>
        <w:t xml:space="preserve">Luisteren naar: </w:t>
      </w:r>
    </w:p>
    <w:p w14:paraId="79AD6D8B" w14:textId="77777777" w:rsidR="00F436E9" w:rsidRPr="009D0DE8" w:rsidRDefault="00F436E9" w:rsidP="00F436E9">
      <w:pPr>
        <w:spacing w:after="160" w:line="254" w:lineRule="auto"/>
        <w:rPr>
          <w:rFonts w:ascii="Tahoma" w:hAnsi="Tahoma" w:cs="Tahoma"/>
        </w:rPr>
      </w:pPr>
      <w:r w:rsidRPr="009D0DE8">
        <w:rPr>
          <w:rFonts w:ascii="Tahoma" w:hAnsi="Tahoma" w:cs="Tahoma"/>
          <w:i/>
          <w:iCs/>
          <w:lang w:val="en-US"/>
        </w:rPr>
        <w:t xml:space="preserve">Abide with me (William Monk. </w:t>
      </w:r>
      <w:proofErr w:type="spellStart"/>
      <w:r w:rsidRPr="009D0DE8">
        <w:rPr>
          <w:rFonts w:ascii="Tahoma" w:hAnsi="Tahoma" w:cs="Tahoma"/>
          <w:i/>
          <w:iCs/>
        </w:rPr>
        <w:t>Frysk</w:t>
      </w:r>
      <w:proofErr w:type="spellEnd"/>
      <w:r w:rsidRPr="009D0DE8">
        <w:rPr>
          <w:rFonts w:ascii="Tahoma" w:hAnsi="Tahoma" w:cs="Tahoma"/>
          <w:i/>
          <w:iCs/>
        </w:rPr>
        <w:t xml:space="preserve"> Fanfare Orkest o.l.v. Jouke Hoekstra); lied 247 Blijf mij nabij wanneer het duister daalt.</w:t>
      </w:r>
    </w:p>
    <w:p w14:paraId="0D505C05" w14:textId="77777777" w:rsidR="00F436E9" w:rsidRPr="009D0DE8" w:rsidRDefault="00F436E9" w:rsidP="00F436E9">
      <w:pPr>
        <w:spacing w:after="160" w:line="254" w:lineRule="auto"/>
        <w:rPr>
          <w:rFonts w:ascii="Tahoma" w:hAnsi="Tahoma" w:cs="Tahoma"/>
        </w:rPr>
      </w:pPr>
      <w:r w:rsidRPr="009D0DE8">
        <w:rPr>
          <w:rFonts w:ascii="Tahoma" w:hAnsi="Tahoma" w:cs="Tahoma"/>
          <w:i/>
          <w:iCs/>
        </w:rPr>
        <w:t>Gebed, afgesloten met het Onze Vader</w:t>
      </w:r>
    </w:p>
    <w:p w14:paraId="5EE6DC4B" w14:textId="77777777" w:rsidR="00F436E9" w:rsidRPr="009D0DE8" w:rsidRDefault="00F436E9" w:rsidP="00F436E9">
      <w:pPr>
        <w:spacing w:after="160" w:line="254" w:lineRule="auto"/>
        <w:rPr>
          <w:rFonts w:ascii="Tahoma" w:hAnsi="Tahoma" w:cs="Tahoma"/>
        </w:rPr>
      </w:pPr>
      <w:r w:rsidRPr="009D0DE8">
        <w:rPr>
          <w:rFonts w:ascii="Tahoma" w:hAnsi="Tahoma" w:cs="Tahoma"/>
          <w:i/>
          <w:iCs/>
        </w:rPr>
        <w:t>Zingen met Nederland zingt: lied 905</w:t>
      </w:r>
    </w:p>
    <w:p w14:paraId="599E1717" w14:textId="77777777" w:rsidR="00F436E9" w:rsidRPr="009D0DE8" w:rsidRDefault="00F436E9" w:rsidP="00F436E9">
      <w:pPr>
        <w:spacing w:after="160" w:line="254" w:lineRule="auto"/>
        <w:rPr>
          <w:rFonts w:ascii="Tahoma" w:hAnsi="Tahoma" w:cs="Tahoma"/>
        </w:rPr>
      </w:pPr>
      <w:r w:rsidRPr="009D0DE8">
        <w:rPr>
          <w:rFonts w:ascii="Tahoma" w:hAnsi="Tahoma" w:cs="Tahoma"/>
          <w:i/>
          <w:iCs/>
        </w:rPr>
        <w:t>Zegen</w:t>
      </w:r>
    </w:p>
    <w:p w14:paraId="20E8B223" w14:textId="77777777" w:rsidR="00F436E9" w:rsidRPr="00AE22A3" w:rsidRDefault="00F436E9" w:rsidP="00AE22A3">
      <w:pPr>
        <w:rPr>
          <w:rFonts w:ascii="Tahoma" w:hAnsi="Tahoma" w:cs="Tahoma"/>
          <w:sz w:val="20"/>
          <w:szCs w:val="20"/>
        </w:rPr>
        <w:sectPr w:rsidR="00F436E9" w:rsidRPr="00AE22A3" w:rsidSect="00F436E9">
          <w:type w:val="continuous"/>
          <w:pgSz w:w="11907" w:h="16840" w:code="9"/>
          <w:pgMar w:top="510" w:right="397" w:bottom="284" w:left="397" w:header="0" w:footer="0" w:gutter="0"/>
          <w:cols w:num="2" w:space="708"/>
        </w:sectPr>
      </w:pPr>
    </w:p>
    <w:p w14:paraId="1A06A7F5"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0C66212C" w14:textId="77777777" w:rsidR="00170A16" w:rsidRPr="00520E13" w:rsidRDefault="00170A16" w:rsidP="00170A16">
      <w:pPr>
        <w:ind w:right="120"/>
        <w:rPr>
          <w:rFonts w:ascii="Tahoma" w:hAnsi="Tahoma" w:cs="Tahoma"/>
          <w:iCs/>
          <w:sz w:val="22"/>
          <w:szCs w:val="22"/>
        </w:rPr>
      </w:pPr>
      <w:r w:rsidRPr="00520E13">
        <w:rPr>
          <w:rFonts w:ascii="Tahoma" w:hAnsi="Tahoma" w:cs="Tahoma"/>
          <w:iCs/>
          <w:sz w:val="22"/>
          <w:szCs w:val="22"/>
        </w:rPr>
        <w:t>Collecte</w:t>
      </w:r>
    </w:p>
    <w:p w14:paraId="45134D2E" w14:textId="77777777" w:rsidR="00AD2534" w:rsidRDefault="0095053C" w:rsidP="0095053C">
      <w:pPr>
        <w:pStyle w:val="Geenafstand"/>
        <w:rPr>
          <w:rFonts w:ascii="Tahoma" w:hAnsi="Tahoma" w:cs="Tahoma"/>
          <w:bCs/>
          <w:sz w:val="20"/>
          <w:szCs w:val="20"/>
        </w:rPr>
      </w:pPr>
      <w:r>
        <w:rPr>
          <w:rFonts w:ascii="Tahoma" w:hAnsi="Tahoma" w:cs="Tahoma"/>
          <w:bCs/>
          <w:sz w:val="20"/>
          <w:szCs w:val="20"/>
        </w:rPr>
        <w:t xml:space="preserve">Vandaag, de vierde zondag 40 dagen tijd </w:t>
      </w:r>
    </w:p>
    <w:p w14:paraId="1084C065" w14:textId="77777777" w:rsidR="0095053C" w:rsidRDefault="0095053C" w:rsidP="0095053C">
      <w:pPr>
        <w:pStyle w:val="Geenafstand"/>
        <w:rPr>
          <w:rFonts w:ascii="Tahoma" w:eastAsia="Arial" w:hAnsi="Tahoma" w:cs="Tahoma"/>
          <w:bCs/>
          <w:sz w:val="20"/>
          <w:szCs w:val="20"/>
        </w:rPr>
      </w:pPr>
      <w:r>
        <w:rPr>
          <w:rFonts w:ascii="Tahoma" w:hAnsi="Tahoma" w:cs="Tahoma"/>
          <w:bCs/>
          <w:sz w:val="20"/>
          <w:szCs w:val="20"/>
        </w:rPr>
        <w:t>is de eerste collecte voor Kerk in Actie: Vakanties met aandacht</w:t>
      </w:r>
      <w:r w:rsidR="004A7295">
        <w:rPr>
          <w:rFonts w:ascii="Tahoma" w:hAnsi="Tahoma" w:cs="Tahoma"/>
          <w:bCs/>
          <w:sz w:val="20"/>
          <w:szCs w:val="20"/>
        </w:rPr>
        <w:t>.</w:t>
      </w:r>
    </w:p>
    <w:p w14:paraId="4FD59EA2" w14:textId="77777777" w:rsidR="0095053C" w:rsidRDefault="0095053C" w:rsidP="0095053C">
      <w:pPr>
        <w:pStyle w:val="Geenafstand"/>
        <w:rPr>
          <w:rFonts w:ascii="Tahoma" w:eastAsia="Calibri" w:hAnsi="Tahoma" w:cs="Tahoma"/>
          <w:sz w:val="20"/>
          <w:szCs w:val="20"/>
        </w:rPr>
      </w:pPr>
      <w:r>
        <w:rPr>
          <w:rFonts w:ascii="Tahoma" w:hAnsi="Tahoma" w:cs="Tahoma"/>
          <w:sz w:val="20"/>
          <w:szCs w:val="20"/>
        </w:rPr>
        <w:t>Diaconale vakantieweken zijn van onschatbare waarde. Jaarlijks genieten ruim 2.700 mensen die niet meer gemakkelijk zelf op vakantie kunnen van een week vol warmte, aandacht en gezelligheid. In de praktijk zijn dit grotendeels ouderen en mensen die zorg of begeleiding nodig hebben. Tijdens deze vakanties staan ruim 1.500 ervaren vrijwilligers dag en nacht klaar om de gasten een heerlijk vakantiegevoel te bezorgen. Zij helpen bij de activiteiten, (persoonlijke) verzorging en bieden een luisterend oor.</w:t>
      </w:r>
    </w:p>
    <w:p w14:paraId="513392AE" w14:textId="77777777" w:rsidR="0095053C" w:rsidRDefault="0095053C" w:rsidP="0095053C">
      <w:pPr>
        <w:pStyle w:val="Geenafstand"/>
        <w:rPr>
          <w:rFonts w:ascii="Tahoma" w:hAnsi="Tahoma" w:cs="Tahoma"/>
          <w:sz w:val="20"/>
          <w:szCs w:val="20"/>
        </w:rPr>
      </w:pPr>
      <w:r>
        <w:rPr>
          <w:rFonts w:ascii="Tahoma" w:hAnsi="Tahoma" w:cs="Tahoma"/>
          <w:sz w:val="20"/>
          <w:szCs w:val="20"/>
        </w:rPr>
        <w:t>Kerk in Actie steunt het werk van Het Vakantiebureau, zodat zoveel mogelijk mensen genieten van een zorgeloze vakantie. Sta op en doe mee, zodat we deze steun ook in 2020 weer kunnen bieden.</w:t>
      </w:r>
    </w:p>
    <w:p w14:paraId="428EF148" w14:textId="77777777" w:rsidR="0095053C" w:rsidRDefault="0095053C" w:rsidP="0095053C">
      <w:pPr>
        <w:pStyle w:val="Geenafstand"/>
        <w:rPr>
          <w:rFonts w:ascii="Tahoma" w:hAnsi="Tahoma" w:cs="Tahoma"/>
          <w:sz w:val="20"/>
          <w:szCs w:val="20"/>
        </w:rPr>
      </w:pPr>
      <w:r>
        <w:rPr>
          <w:rFonts w:ascii="Tahoma" w:hAnsi="Tahoma" w:cs="Tahoma"/>
          <w:sz w:val="20"/>
          <w:szCs w:val="20"/>
        </w:rPr>
        <w:t xml:space="preserve">De tweede collecte is voor de kerk. </w:t>
      </w:r>
    </w:p>
    <w:p w14:paraId="00CB295B" w14:textId="77777777" w:rsidR="00F436E9" w:rsidRDefault="00F436E9" w:rsidP="00F436E9">
      <w:pPr>
        <w:spacing w:before="100" w:beforeAutospacing="1" w:after="100" w:afterAutospacing="1"/>
        <w:rPr>
          <w:rFonts w:ascii="Tahoma" w:hAnsi="Tahoma" w:cs="Tahoma"/>
          <w:sz w:val="20"/>
          <w:szCs w:val="20"/>
        </w:rPr>
      </w:pPr>
      <w:r>
        <w:rPr>
          <w:rFonts w:ascii="Tahoma" w:hAnsi="Tahoma" w:cs="Tahoma"/>
          <w:sz w:val="20"/>
          <w:szCs w:val="20"/>
        </w:rPr>
        <w:t xml:space="preserve">Diaconie NL 90 RABO 0310801664 </w:t>
      </w:r>
    </w:p>
    <w:p w14:paraId="0CFE4581" w14:textId="77777777" w:rsidR="00F436E9" w:rsidRDefault="00F436E9" w:rsidP="00F436E9">
      <w:pPr>
        <w:spacing w:before="100" w:beforeAutospacing="1" w:after="100" w:afterAutospacing="1"/>
      </w:pPr>
      <w:r>
        <w:rPr>
          <w:noProof/>
        </w:rPr>
        <w:drawing>
          <wp:inline distT="0" distB="0" distL="0" distR="0" wp14:anchorId="16C1438A" wp14:editId="0F48D54F">
            <wp:extent cx="2055564" cy="1541674"/>
            <wp:effectExtent l="9525"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22 Bloemengroet foto.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118479" cy="1588860"/>
                    </a:xfrm>
                    <a:prstGeom prst="rect">
                      <a:avLst/>
                    </a:prstGeom>
                  </pic:spPr>
                </pic:pic>
              </a:graphicData>
            </a:graphic>
          </wp:inline>
        </w:drawing>
      </w:r>
    </w:p>
    <w:p w14:paraId="11BD173F" w14:textId="77777777" w:rsidR="00196E9A" w:rsidRPr="00196E9A" w:rsidRDefault="00196E9A" w:rsidP="00196E9A">
      <w:pPr>
        <w:rPr>
          <w:rFonts w:ascii="Tahoma" w:hAnsi="Tahoma" w:cs="Tahoma"/>
          <w:sz w:val="20"/>
          <w:szCs w:val="20"/>
        </w:rPr>
      </w:pPr>
      <w:r w:rsidRPr="00196E9A">
        <w:rPr>
          <w:rFonts w:ascii="Tahoma" w:hAnsi="Tahoma" w:cs="Tahoma"/>
          <w:sz w:val="20"/>
          <w:szCs w:val="20"/>
        </w:rPr>
        <w:t>Uitleg bij de schikking van de vierde zondag in de 40dagentijd, 22 maart.                                                                                     Dit om toch met elkaar in verbinding te blijven, ook al zijn we niet lijfelijk aanwezig!</w:t>
      </w:r>
    </w:p>
    <w:p w14:paraId="1E317F67" w14:textId="77777777" w:rsidR="00196E9A" w:rsidRPr="00196E9A" w:rsidRDefault="00196E9A" w:rsidP="00196E9A">
      <w:pPr>
        <w:rPr>
          <w:rFonts w:ascii="Tahoma" w:hAnsi="Tahoma" w:cs="Tahoma"/>
          <w:b/>
          <w:bCs/>
          <w:sz w:val="20"/>
          <w:szCs w:val="20"/>
        </w:rPr>
      </w:pPr>
      <w:r w:rsidRPr="00196E9A">
        <w:rPr>
          <w:rFonts w:ascii="Tahoma" w:hAnsi="Tahoma" w:cs="Tahoma"/>
          <w:b/>
          <w:bCs/>
          <w:sz w:val="20"/>
          <w:szCs w:val="20"/>
        </w:rPr>
        <w:t>Lezing: Johannes 9: 1-13 en 26-39.</w:t>
      </w:r>
    </w:p>
    <w:p w14:paraId="6BF15464" w14:textId="77777777" w:rsidR="00196E9A" w:rsidRPr="00196E9A" w:rsidRDefault="00196E9A" w:rsidP="00196E9A">
      <w:pPr>
        <w:rPr>
          <w:rFonts w:ascii="Tahoma" w:hAnsi="Tahoma" w:cs="Tahoma"/>
          <w:sz w:val="20"/>
          <w:szCs w:val="20"/>
        </w:rPr>
      </w:pPr>
      <w:r w:rsidRPr="00196E9A">
        <w:rPr>
          <w:rFonts w:ascii="Tahoma" w:hAnsi="Tahoma" w:cs="Tahoma"/>
          <w:sz w:val="20"/>
          <w:szCs w:val="20"/>
        </w:rPr>
        <w:t>‘Zie dan toch met wie je te maken hebt’ zegt de blinde man die door Jezus kan gaan zien!                                  De blindgeboren man komt door de genezing die Jezus hem kan bieden, eindelijk tot zijn recht: leven als een volwaardig mens, die echt kan zien!</w:t>
      </w:r>
    </w:p>
    <w:p w14:paraId="243F6AD7" w14:textId="77777777" w:rsidR="00196E9A" w:rsidRPr="00196E9A" w:rsidRDefault="00196E9A" w:rsidP="00196E9A">
      <w:pPr>
        <w:rPr>
          <w:rFonts w:ascii="Tahoma" w:hAnsi="Tahoma" w:cs="Tahoma"/>
          <w:sz w:val="20"/>
          <w:szCs w:val="20"/>
        </w:rPr>
      </w:pPr>
      <w:r w:rsidRPr="00196E9A">
        <w:rPr>
          <w:rFonts w:ascii="Tahoma" w:hAnsi="Tahoma" w:cs="Tahoma"/>
          <w:sz w:val="20"/>
          <w:szCs w:val="20"/>
        </w:rPr>
        <w:t>Wie ziet, kan kijken, maar tegelijkertijd toch niet echt zien waar het in zijn of haar leven naar toe gaat.</w:t>
      </w:r>
    </w:p>
    <w:p w14:paraId="2FF2888F" w14:textId="77777777" w:rsidR="00196E9A" w:rsidRPr="00196E9A" w:rsidRDefault="00196E9A" w:rsidP="00196E9A">
      <w:pPr>
        <w:rPr>
          <w:rFonts w:ascii="Tahoma" w:hAnsi="Tahoma" w:cs="Tahoma"/>
          <w:sz w:val="20"/>
          <w:szCs w:val="20"/>
        </w:rPr>
      </w:pPr>
      <w:r w:rsidRPr="00196E9A">
        <w:rPr>
          <w:rFonts w:ascii="Tahoma" w:hAnsi="Tahoma" w:cs="Tahoma"/>
          <w:sz w:val="20"/>
          <w:szCs w:val="20"/>
        </w:rPr>
        <w:t>De genezing geeft de man broodnodige ruimte om te leven. Dit is te zien in het lege ronde midden van de schikking. De kleur van de bloemen geeft de kleur aan zijn leven.</w:t>
      </w:r>
    </w:p>
    <w:p w14:paraId="066D903F" w14:textId="77777777" w:rsidR="00196E9A" w:rsidRPr="00196E9A" w:rsidRDefault="00196E9A" w:rsidP="00196E9A">
      <w:pPr>
        <w:rPr>
          <w:rFonts w:ascii="Tahoma" w:hAnsi="Tahoma" w:cs="Tahoma"/>
          <w:sz w:val="20"/>
          <w:szCs w:val="20"/>
        </w:rPr>
      </w:pPr>
      <w:r w:rsidRPr="00196E9A">
        <w:rPr>
          <w:rFonts w:ascii="Tahoma" w:hAnsi="Tahoma" w:cs="Tahoma"/>
          <w:sz w:val="20"/>
          <w:szCs w:val="20"/>
        </w:rPr>
        <w:t>De man en ook wij mogen zelf aan de slag om de leegte in het midden betekenisvol in te vullen.                         Sta op en kijk goed wat je kunt doen of vragen!</w:t>
      </w:r>
    </w:p>
    <w:p w14:paraId="34438080" w14:textId="77777777" w:rsidR="00F436E9" w:rsidRDefault="00F436E9" w:rsidP="00196E9A"/>
    <w:p w14:paraId="1CA59082" w14:textId="77777777" w:rsidR="00F436E9" w:rsidRDefault="00F436E9" w:rsidP="00196E9A"/>
    <w:p w14:paraId="16A5952F" w14:textId="77777777" w:rsidR="00F436E9" w:rsidRDefault="00F436E9" w:rsidP="00196E9A"/>
    <w:p w14:paraId="6958EA43" w14:textId="77777777" w:rsidR="00F436E9" w:rsidRDefault="00F436E9" w:rsidP="00196E9A">
      <w:r>
        <w:t xml:space="preserve">             Circulaire Mw. v.d. Blom</w:t>
      </w:r>
    </w:p>
    <w:p w14:paraId="13200367" w14:textId="77777777" w:rsidR="00F436E9" w:rsidRDefault="00F436E9" w:rsidP="00196E9A">
      <w:r>
        <w:rPr>
          <w:rFonts w:ascii="Tahoma" w:hAnsi="Tahoma" w:cs="Tahoma"/>
          <w:b/>
          <w:bCs/>
          <w:noProof/>
          <w:sz w:val="20"/>
          <w:szCs w:val="20"/>
        </w:rPr>
        <w:drawing>
          <wp:inline distT="0" distB="0" distL="0" distR="0" wp14:anchorId="58A3FE3F" wp14:editId="265DAD33">
            <wp:extent cx="3825487" cy="2869293"/>
            <wp:effectExtent l="1905" t="0" r="571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 vd Blom.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3844808" cy="2883785"/>
                    </a:xfrm>
                    <a:prstGeom prst="rect">
                      <a:avLst/>
                    </a:prstGeom>
                  </pic:spPr>
                </pic:pic>
              </a:graphicData>
            </a:graphic>
          </wp:inline>
        </w:drawing>
      </w:r>
    </w:p>
    <w:p w14:paraId="4E2F51F2" w14:textId="77777777" w:rsidR="005A2B39" w:rsidRDefault="005A2B39" w:rsidP="005A2B39">
      <w:pPr>
        <w:pStyle w:val="Geenafstand"/>
        <w:rPr>
          <w:rFonts w:ascii="Tahoma" w:hAnsi="Tahoma" w:cs="Tahoma"/>
          <w:b/>
          <w:bCs/>
          <w:sz w:val="20"/>
          <w:szCs w:val="20"/>
        </w:rPr>
      </w:pPr>
    </w:p>
    <w:sectPr w:rsidR="005A2B39"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84035" w14:textId="77777777" w:rsidR="000B730A" w:rsidRDefault="000B730A" w:rsidP="00DD2657">
      <w:r>
        <w:separator/>
      </w:r>
    </w:p>
  </w:endnote>
  <w:endnote w:type="continuationSeparator" w:id="0">
    <w:p w14:paraId="729E2D36" w14:textId="77777777" w:rsidR="000B730A" w:rsidRDefault="000B730A"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877D" w14:textId="77777777" w:rsidR="000B730A" w:rsidRDefault="000B730A" w:rsidP="00DD2657">
      <w:r>
        <w:separator/>
      </w:r>
    </w:p>
  </w:footnote>
  <w:footnote w:type="continuationSeparator" w:id="0">
    <w:p w14:paraId="7F08C3E4" w14:textId="77777777" w:rsidR="000B730A" w:rsidRDefault="000B730A"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71CF"/>
    <w:rsid w:val="00077225"/>
    <w:rsid w:val="0008019F"/>
    <w:rsid w:val="00083346"/>
    <w:rsid w:val="000A30C6"/>
    <w:rsid w:val="000A32F5"/>
    <w:rsid w:val="000B730A"/>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10AC3"/>
    <w:rsid w:val="003139F7"/>
    <w:rsid w:val="003152ED"/>
    <w:rsid w:val="0031749D"/>
    <w:rsid w:val="00322723"/>
    <w:rsid w:val="00356549"/>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71146"/>
    <w:rsid w:val="00571971"/>
    <w:rsid w:val="00581474"/>
    <w:rsid w:val="0058378C"/>
    <w:rsid w:val="00586B3E"/>
    <w:rsid w:val="00597DC0"/>
    <w:rsid w:val="005A2B39"/>
    <w:rsid w:val="005B6014"/>
    <w:rsid w:val="005C1D73"/>
    <w:rsid w:val="005E3271"/>
    <w:rsid w:val="005F1C01"/>
    <w:rsid w:val="005F23C8"/>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A4789"/>
    <w:rsid w:val="007B1074"/>
    <w:rsid w:val="007C4F33"/>
    <w:rsid w:val="007D32FE"/>
    <w:rsid w:val="007D45F4"/>
    <w:rsid w:val="007F17D0"/>
    <w:rsid w:val="007F4B1B"/>
    <w:rsid w:val="0080662B"/>
    <w:rsid w:val="00814CC1"/>
    <w:rsid w:val="00820F15"/>
    <w:rsid w:val="00841950"/>
    <w:rsid w:val="0084742C"/>
    <w:rsid w:val="00862BAB"/>
    <w:rsid w:val="00867208"/>
    <w:rsid w:val="00867DDA"/>
    <w:rsid w:val="00887DAB"/>
    <w:rsid w:val="008A5A0B"/>
    <w:rsid w:val="008A7490"/>
    <w:rsid w:val="008C445A"/>
    <w:rsid w:val="008E15D9"/>
    <w:rsid w:val="0090098E"/>
    <w:rsid w:val="0090218D"/>
    <w:rsid w:val="00925501"/>
    <w:rsid w:val="00925689"/>
    <w:rsid w:val="00934642"/>
    <w:rsid w:val="00940F2A"/>
    <w:rsid w:val="0095053C"/>
    <w:rsid w:val="00954819"/>
    <w:rsid w:val="00970055"/>
    <w:rsid w:val="0099095A"/>
    <w:rsid w:val="009A02AA"/>
    <w:rsid w:val="009A4056"/>
    <w:rsid w:val="009A4301"/>
    <w:rsid w:val="009D0DE8"/>
    <w:rsid w:val="009D4B59"/>
    <w:rsid w:val="009E572C"/>
    <w:rsid w:val="00A22601"/>
    <w:rsid w:val="00A2749C"/>
    <w:rsid w:val="00A30EE8"/>
    <w:rsid w:val="00A520DD"/>
    <w:rsid w:val="00A715AF"/>
    <w:rsid w:val="00A734A1"/>
    <w:rsid w:val="00A76233"/>
    <w:rsid w:val="00A802E5"/>
    <w:rsid w:val="00A84AB2"/>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7A35"/>
    <w:rsid w:val="00B9675E"/>
    <w:rsid w:val="00B9739C"/>
    <w:rsid w:val="00BA05EB"/>
    <w:rsid w:val="00BB1F73"/>
    <w:rsid w:val="00BB7DC3"/>
    <w:rsid w:val="00BC131F"/>
    <w:rsid w:val="00BC47B8"/>
    <w:rsid w:val="00BF015A"/>
    <w:rsid w:val="00BF445C"/>
    <w:rsid w:val="00C115B6"/>
    <w:rsid w:val="00C11C3B"/>
    <w:rsid w:val="00C1392A"/>
    <w:rsid w:val="00C141A1"/>
    <w:rsid w:val="00C174F3"/>
    <w:rsid w:val="00C1765D"/>
    <w:rsid w:val="00C35C8B"/>
    <w:rsid w:val="00C44B6D"/>
    <w:rsid w:val="00C568C7"/>
    <w:rsid w:val="00C6124E"/>
    <w:rsid w:val="00C72761"/>
    <w:rsid w:val="00C81A64"/>
    <w:rsid w:val="00CA0F1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36E9"/>
    <w:rsid w:val="00F4392C"/>
    <w:rsid w:val="00F46819"/>
    <w:rsid w:val="00F50278"/>
    <w:rsid w:val="00F51C27"/>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52B6"/>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14AF7DCC</Template>
  <TotalTime>160</TotalTime>
  <Pages>1</Pages>
  <Words>389</Words>
  <Characters>2144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11</cp:revision>
  <dcterms:created xsi:type="dcterms:W3CDTF">2020-03-19T12:27:00Z</dcterms:created>
  <dcterms:modified xsi:type="dcterms:W3CDTF">2020-03-20T10:29:00Z</dcterms:modified>
</cp:coreProperties>
</file>