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CE8B"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w:t>
      </w:r>
      <w:bookmarkStart w:id="0" w:name="_Hlk36729422"/>
      <w:r w:rsidR="00E63724" w:rsidRPr="00F02211">
        <w:rPr>
          <w:rFonts w:ascii="Tahoma" w:eastAsia="Tahoma" w:hAnsi="Tahoma" w:cs="Tahoma"/>
          <w:b/>
          <w:color w:val="010101"/>
          <w:sz w:val="20"/>
          <w:szCs w:val="20"/>
        </w:rPr>
        <w:t>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944CF7">
        <w:rPr>
          <w:rFonts w:ascii="Tahoma" w:eastAsia="Tahoma" w:hAnsi="Tahoma" w:cs="Tahoma"/>
          <w:b/>
          <w:color w:val="010101"/>
          <w:sz w:val="20"/>
          <w:szCs w:val="20"/>
        </w:rPr>
        <w:t>1</w:t>
      </w:r>
      <w:r w:rsidR="00ED1D37">
        <w:rPr>
          <w:rFonts w:ascii="Tahoma" w:eastAsia="Tahoma" w:hAnsi="Tahoma" w:cs="Tahoma"/>
          <w:b/>
          <w:color w:val="010101"/>
          <w:sz w:val="20"/>
          <w:szCs w:val="20"/>
        </w:rPr>
        <w:t>9</w:t>
      </w:r>
      <w:r w:rsidR="007C698C">
        <w:rPr>
          <w:rFonts w:ascii="Tahoma" w:eastAsia="Tahoma" w:hAnsi="Tahoma" w:cs="Tahoma"/>
          <w:b/>
          <w:color w:val="010101"/>
          <w:sz w:val="20"/>
          <w:szCs w:val="20"/>
        </w:rPr>
        <w:t xml:space="preserve"> april</w:t>
      </w:r>
      <w:r w:rsidR="00356549">
        <w:rPr>
          <w:rFonts w:ascii="Tahoma" w:eastAsia="Tahoma" w:hAnsi="Tahoma" w:cs="Tahoma"/>
          <w:b/>
          <w:color w:val="010101"/>
          <w:sz w:val="20"/>
          <w:szCs w:val="20"/>
        </w:rPr>
        <w:t xml:space="preserve"> 2020</w:t>
      </w:r>
    </w:p>
    <w:p w14:paraId="724364A3"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ED1D37">
        <w:rPr>
          <w:rFonts w:ascii="Tahoma" w:hAnsi="Tahoma" w:cs="Tahoma"/>
          <w:color w:val="010101"/>
          <w:sz w:val="20"/>
          <w:szCs w:val="20"/>
        </w:rPr>
        <w:t>6</w:t>
      </w:r>
      <w:r w:rsidR="00571971">
        <w:rPr>
          <w:rFonts w:ascii="Tahoma" w:hAnsi="Tahoma" w:cs="Tahoma"/>
          <w:color w:val="010101"/>
          <w:sz w:val="20"/>
          <w:szCs w:val="20"/>
        </w:rPr>
        <w:tab/>
      </w:r>
      <w:r w:rsidR="00571971">
        <w:rPr>
          <w:rFonts w:ascii="Tahoma" w:hAnsi="Tahoma" w:cs="Tahoma"/>
          <w:color w:val="010101"/>
          <w:sz w:val="20"/>
          <w:szCs w:val="20"/>
        </w:rPr>
        <w:tab/>
      </w:r>
    </w:p>
    <w:p w14:paraId="1E78BF9F"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195BFAB9" w14:textId="77777777" w:rsidR="00AE22A3" w:rsidRDefault="00AE22A3" w:rsidP="00AE22A3">
      <w:pPr>
        <w:rPr>
          <w:rFonts w:ascii="Tahoma" w:hAnsi="Tahoma" w:cs="Tahoma"/>
          <w:sz w:val="20"/>
          <w:szCs w:val="20"/>
        </w:rPr>
      </w:pPr>
    </w:p>
    <w:p w14:paraId="78AE5B61" w14:textId="77777777" w:rsidR="00666C30" w:rsidRPr="001E48AA" w:rsidRDefault="00526BC1" w:rsidP="00AE22A3">
      <w:pPr>
        <w:rPr>
          <w:rFonts w:ascii="Tahoma" w:hAnsi="Tahoma" w:cs="Tahoma"/>
          <w:b/>
          <w:sz w:val="22"/>
          <w:szCs w:val="20"/>
        </w:rPr>
      </w:pPr>
      <w:r w:rsidRPr="001E48AA">
        <w:rPr>
          <w:rFonts w:ascii="Tahoma" w:hAnsi="Tahoma" w:cs="Tahoma"/>
          <w:b/>
          <w:sz w:val="22"/>
          <w:szCs w:val="20"/>
        </w:rPr>
        <w:t xml:space="preserve">De dienst is zondag </w:t>
      </w:r>
      <w:r w:rsidR="00944CF7">
        <w:rPr>
          <w:rFonts w:ascii="Tahoma" w:hAnsi="Tahoma" w:cs="Tahoma"/>
          <w:b/>
          <w:sz w:val="22"/>
          <w:szCs w:val="20"/>
        </w:rPr>
        <w:t>1</w:t>
      </w:r>
      <w:r w:rsidR="00ED1D37">
        <w:rPr>
          <w:rFonts w:ascii="Tahoma" w:hAnsi="Tahoma" w:cs="Tahoma"/>
          <w:b/>
          <w:sz w:val="22"/>
          <w:szCs w:val="20"/>
        </w:rPr>
        <w:t>9</w:t>
      </w:r>
      <w:r w:rsidR="00EE7813">
        <w:rPr>
          <w:rFonts w:ascii="Tahoma" w:hAnsi="Tahoma" w:cs="Tahoma"/>
          <w:b/>
          <w:sz w:val="22"/>
          <w:szCs w:val="20"/>
        </w:rPr>
        <w:t xml:space="preserve"> april</w:t>
      </w:r>
      <w:r w:rsidR="005F3101">
        <w:rPr>
          <w:rFonts w:ascii="Tahoma" w:hAnsi="Tahoma" w:cs="Tahoma"/>
          <w:b/>
          <w:sz w:val="22"/>
          <w:szCs w:val="20"/>
        </w:rPr>
        <w:t xml:space="preserve"> </w:t>
      </w:r>
      <w:r w:rsidR="001E48AA" w:rsidRPr="001E48AA">
        <w:rPr>
          <w:rFonts w:ascii="Tahoma" w:hAnsi="Tahoma" w:cs="Tahoma"/>
          <w:b/>
          <w:sz w:val="22"/>
          <w:szCs w:val="20"/>
        </w:rPr>
        <w:t>om 10.00 uur te beluisteren via de kerktelefoon, kerkomroep en de website</w:t>
      </w:r>
      <w:r w:rsidR="00CE1BEF">
        <w:rPr>
          <w:rFonts w:ascii="Tahoma" w:hAnsi="Tahoma" w:cs="Tahoma"/>
          <w:b/>
          <w:sz w:val="22"/>
          <w:szCs w:val="20"/>
        </w:rPr>
        <w:t xml:space="preserve"> www.trefpuntkerk.nl.</w:t>
      </w:r>
    </w:p>
    <w:bookmarkEnd w:id="0"/>
    <w:p w14:paraId="53F47FB7" w14:textId="77777777" w:rsidR="00666C30" w:rsidRDefault="00666C30" w:rsidP="00AE22A3">
      <w:pPr>
        <w:rPr>
          <w:rFonts w:ascii="Tahoma" w:hAnsi="Tahoma" w:cs="Tahoma"/>
          <w:sz w:val="20"/>
          <w:szCs w:val="20"/>
        </w:rPr>
      </w:pPr>
    </w:p>
    <w:p w14:paraId="65D46379" w14:textId="77777777" w:rsidR="00666C30" w:rsidRDefault="00666C30" w:rsidP="00AE22A3">
      <w:pPr>
        <w:rPr>
          <w:rFonts w:ascii="Tahoma" w:hAnsi="Tahoma" w:cs="Tahoma"/>
          <w:sz w:val="20"/>
          <w:szCs w:val="20"/>
        </w:rPr>
      </w:pPr>
    </w:p>
    <w:p w14:paraId="1FF90A8D" w14:textId="77777777" w:rsidR="00666C30" w:rsidRDefault="00666C30" w:rsidP="00AE22A3">
      <w:pPr>
        <w:rPr>
          <w:rFonts w:ascii="Tahoma" w:hAnsi="Tahoma" w:cs="Tahoma"/>
          <w:sz w:val="20"/>
          <w:szCs w:val="20"/>
        </w:rPr>
      </w:pPr>
    </w:p>
    <w:p w14:paraId="301684C9" w14:textId="77777777" w:rsidR="00824A99" w:rsidRDefault="00824A99" w:rsidP="00AD771C">
      <w:pPr>
        <w:rPr>
          <w:rFonts w:ascii="Tahoma" w:hAnsi="Tahoma" w:cs="Tahoma"/>
        </w:rPr>
        <w:sectPr w:rsidR="00824A99" w:rsidSect="004208FF">
          <w:type w:val="continuous"/>
          <w:pgSz w:w="11907" w:h="16840" w:code="9"/>
          <w:pgMar w:top="510" w:right="397" w:bottom="284" w:left="397" w:header="0" w:footer="0" w:gutter="0"/>
          <w:cols w:space="708"/>
        </w:sectPr>
      </w:pPr>
    </w:p>
    <w:p w14:paraId="6AF0EA62" w14:textId="77777777" w:rsidR="00AD771C" w:rsidRPr="00824A99" w:rsidRDefault="006D3DBA" w:rsidP="00AD771C">
      <w:pPr>
        <w:rPr>
          <w:rFonts w:ascii="Tahoma" w:hAnsi="Tahoma" w:cs="Tahoma"/>
        </w:rPr>
      </w:pPr>
      <w:r w:rsidRPr="00824A99">
        <w:rPr>
          <w:rFonts w:ascii="Tahoma" w:hAnsi="Tahoma" w:cs="Tahoma"/>
        </w:rPr>
        <w:t>Voorganger: J.A.A. de Boer</w:t>
      </w:r>
    </w:p>
    <w:p w14:paraId="375CA9DD" w14:textId="77777777" w:rsidR="006D3DBA" w:rsidRPr="00824A99" w:rsidRDefault="006D3DBA" w:rsidP="00AD771C">
      <w:pPr>
        <w:rPr>
          <w:rFonts w:ascii="Tahoma" w:hAnsi="Tahoma" w:cs="Tahoma"/>
        </w:rPr>
      </w:pPr>
      <w:r w:rsidRPr="00824A99">
        <w:rPr>
          <w:rFonts w:ascii="Tahoma" w:hAnsi="Tahoma" w:cs="Tahoma"/>
        </w:rPr>
        <w:t>Orgel: Alex Peet</w:t>
      </w:r>
    </w:p>
    <w:p w14:paraId="78ED4B4A" w14:textId="77777777" w:rsidR="006D3DBA" w:rsidRPr="00824A99" w:rsidRDefault="006D3DBA" w:rsidP="00AD771C">
      <w:pPr>
        <w:rPr>
          <w:rFonts w:ascii="Tahoma" w:hAnsi="Tahoma" w:cs="Tahoma"/>
        </w:rPr>
      </w:pPr>
      <w:r w:rsidRPr="00824A99">
        <w:rPr>
          <w:rFonts w:ascii="Tahoma" w:hAnsi="Tahoma" w:cs="Tahoma"/>
        </w:rPr>
        <w:t>Zang: Janny van Kampen</w:t>
      </w:r>
    </w:p>
    <w:p w14:paraId="426E4514" w14:textId="77777777" w:rsidR="006D3DBA" w:rsidRPr="00824A99" w:rsidRDefault="006D3DBA" w:rsidP="00AD771C">
      <w:pPr>
        <w:rPr>
          <w:rFonts w:ascii="Tahoma" w:hAnsi="Tahoma" w:cs="Tahoma"/>
        </w:rPr>
      </w:pPr>
      <w:r w:rsidRPr="00824A99">
        <w:rPr>
          <w:rFonts w:ascii="Tahoma" w:hAnsi="Tahoma" w:cs="Tahoma"/>
        </w:rPr>
        <w:t xml:space="preserve">Viool: </w:t>
      </w:r>
      <w:r w:rsidR="00824A99" w:rsidRPr="00824A99">
        <w:rPr>
          <w:rFonts w:ascii="Tahoma" w:hAnsi="Tahoma" w:cs="Tahoma"/>
        </w:rPr>
        <w:t>Jacqueline Jacobs</w:t>
      </w:r>
    </w:p>
    <w:p w14:paraId="1B5CD906" w14:textId="77777777" w:rsidR="00824A99" w:rsidRPr="00824A99" w:rsidRDefault="00824A99" w:rsidP="00AD771C">
      <w:pPr>
        <w:rPr>
          <w:rFonts w:ascii="Tahoma" w:hAnsi="Tahoma" w:cs="Tahoma"/>
        </w:rPr>
      </w:pPr>
      <w:r w:rsidRPr="00824A99">
        <w:rPr>
          <w:rFonts w:ascii="Tahoma" w:hAnsi="Tahoma" w:cs="Tahoma"/>
        </w:rPr>
        <w:t>Ouderling van dienst: Joop de Heer</w:t>
      </w:r>
    </w:p>
    <w:p w14:paraId="53FE7CF7" w14:textId="77777777" w:rsidR="00824A99" w:rsidRPr="00824A99" w:rsidRDefault="00824A99" w:rsidP="00AD771C">
      <w:pPr>
        <w:rPr>
          <w:rFonts w:ascii="Tahoma" w:hAnsi="Tahoma" w:cs="Tahoma"/>
        </w:rPr>
      </w:pPr>
      <w:r w:rsidRPr="00824A99">
        <w:rPr>
          <w:rFonts w:ascii="Tahoma" w:hAnsi="Tahoma" w:cs="Tahoma"/>
        </w:rPr>
        <w:t>Lector: John Bijman</w:t>
      </w:r>
    </w:p>
    <w:p w14:paraId="650CFC00" w14:textId="77777777" w:rsidR="00824A99" w:rsidRDefault="00824A99" w:rsidP="00AD771C">
      <w:pPr>
        <w:rPr>
          <w:rFonts w:ascii="Tahoma" w:hAnsi="Tahoma" w:cs="Tahoma"/>
          <w:sz w:val="32"/>
          <w:szCs w:val="32"/>
        </w:rPr>
        <w:sectPr w:rsidR="00824A99" w:rsidSect="00824A99">
          <w:type w:val="continuous"/>
          <w:pgSz w:w="11907" w:h="16840" w:code="9"/>
          <w:pgMar w:top="510" w:right="397" w:bottom="284" w:left="397" w:header="0" w:footer="0" w:gutter="0"/>
          <w:cols w:num="2" w:space="708"/>
        </w:sectPr>
      </w:pPr>
    </w:p>
    <w:p w14:paraId="3E2C77E6" w14:textId="77777777" w:rsidR="006D3DBA" w:rsidRDefault="006D3DBA" w:rsidP="00AD771C">
      <w:pPr>
        <w:rPr>
          <w:rFonts w:ascii="Tahoma" w:hAnsi="Tahoma" w:cs="Tahoma"/>
          <w:sz w:val="32"/>
          <w:szCs w:val="32"/>
        </w:rPr>
      </w:pPr>
    </w:p>
    <w:p w14:paraId="4B007B9C" w14:textId="77777777" w:rsidR="006D3DBA" w:rsidRDefault="006D3DBA" w:rsidP="00AD771C">
      <w:pPr>
        <w:rPr>
          <w:rFonts w:ascii="Tahoma" w:hAnsi="Tahoma" w:cs="Tahoma"/>
          <w:sz w:val="32"/>
          <w:szCs w:val="32"/>
        </w:rPr>
        <w:sectPr w:rsidR="006D3DBA" w:rsidSect="004208FF">
          <w:type w:val="continuous"/>
          <w:pgSz w:w="11907" w:h="16840" w:code="9"/>
          <w:pgMar w:top="510" w:right="397" w:bottom="284" w:left="397" w:header="0" w:footer="0" w:gutter="0"/>
          <w:cols w:space="708"/>
        </w:sectPr>
      </w:pPr>
    </w:p>
    <w:p w14:paraId="6C92ED54" w14:textId="77777777" w:rsidR="00982BE7" w:rsidRPr="008B165D" w:rsidRDefault="00AD771C" w:rsidP="00982BE7">
      <w:pPr>
        <w:rPr>
          <w:rFonts w:ascii="Tahoma" w:hAnsi="Tahoma" w:cs="Tahoma"/>
          <w:sz w:val="32"/>
          <w:szCs w:val="32"/>
        </w:rPr>
        <w:sectPr w:rsidR="00982BE7" w:rsidRPr="008B165D" w:rsidSect="00AD771C">
          <w:type w:val="continuous"/>
          <w:pgSz w:w="11907" w:h="16840" w:code="9"/>
          <w:pgMar w:top="510" w:right="397" w:bottom="284" w:left="397" w:header="0" w:footer="0" w:gutter="0"/>
          <w:cols w:num="2" w:space="708"/>
        </w:sectPr>
      </w:pPr>
      <w:r w:rsidRPr="00AD771C">
        <w:rPr>
          <w:rFonts w:ascii="Tahoma" w:hAnsi="Tahoma" w:cs="Tahoma"/>
          <w:sz w:val="32"/>
          <w:szCs w:val="32"/>
        </w:rPr>
        <w:t>Orgelspel</w:t>
      </w:r>
      <w:r w:rsidRPr="00AD771C">
        <w:rPr>
          <w:rFonts w:ascii="Tahoma" w:hAnsi="Tahoma" w:cs="Tahoma"/>
          <w:sz w:val="32"/>
          <w:szCs w:val="32"/>
        </w:rPr>
        <w:br/>
        <w:t>Welkom</w:t>
      </w:r>
      <w:r w:rsidRPr="00AD771C">
        <w:rPr>
          <w:rFonts w:ascii="Tahoma" w:hAnsi="Tahoma" w:cs="Tahoma"/>
          <w:sz w:val="32"/>
          <w:szCs w:val="32"/>
        </w:rPr>
        <w:br/>
        <w:t xml:space="preserve">Stilte </w:t>
      </w:r>
      <w:r w:rsidRPr="00AD771C">
        <w:rPr>
          <w:rFonts w:ascii="Tahoma" w:hAnsi="Tahoma" w:cs="Tahoma"/>
          <w:sz w:val="32"/>
          <w:szCs w:val="32"/>
        </w:rPr>
        <w:br/>
        <w:t>Bemoediging en groet</w:t>
      </w:r>
      <w:r w:rsidRPr="00AD771C">
        <w:rPr>
          <w:rFonts w:ascii="Tahoma" w:hAnsi="Tahoma" w:cs="Tahoma"/>
          <w:sz w:val="32"/>
          <w:szCs w:val="32"/>
        </w:rPr>
        <w:br/>
        <w:t>Voorbereidings- en kyriegebed</w:t>
      </w:r>
      <w:r w:rsidRPr="00AD771C">
        <w:rPr>
          <w:rFonts w:ascii="Tahoma" w:hAnsi="Tahoma" w:cs="Tahoma"/>
          <w:sz w:val="32"/>
          <w:szCs w:val="32"/>
        </w:rPr>
        <w:br/>
        <w:t>Lied  632</w:t>
      </w:r>
      <w:r w:rsidRPr="00AD771C">
        <w:rPr>
          <w:rFonts w:ascii="Tahoma" w:hAnsi="Tahoma" w:cs="Tahoma"/>
          <w:sz w:val="32"/>
          <w:szCs w:val="32"/>
        </w:rPr>
        <w:br/>
        <w:t>Schriftlezing  Johannes 20:19-31</w:t>
      </w:r>
      <w:r w:rsidRPr="00AD771C">
        <w:rPr>
          <w:rFonts w:ascii="Tahoma" w:hAnsi="Tahoma" w:cs="Tahoma"/>
          <w:sz w:val="32"/>
          <w:szCs w:val="32"/>
        </w:rPr>
        <w:br/>
        <w:t xml:space="preserve">Overweging  </w:t>
      </w:r>
      <w:r w:rsidRPr="00AD771C">
        <w:rPr>
          <w:rFonts w:ascii="Tahoma" w:hAnsi="Tahoma" w:cs="Tahoma"/>
          <w:sz w:val="32"/>
          <w:szCs w:val="32"/>
        </w:rPr>
        <w:br/>
        <w:t>Lied  657</w:t>
      </w:r>
      <w:r w:rsidRPr="00AD771C">
        <w:rPr>
          <w:rFonts w:ascii="Tahoma" w:hAnsi="Tahoma" w:cs="Tahoma"/>
          <w:sz w:val="32"/>
          <w:szCs w:val="32"/>
        </w:rPr>
        <w:br/>
        <w:t>‘Zou het kunnen zijn...’</w:t>
      </w:r>
      <w:r w:rsidRPr="00AD771C">
        <w:rPr>
          <w:rFonts w:ascii="Tahoma" w:hAnsi="Tahoma" w:cs="Tahoma"/>
          <w:sz w:val="32"/>
          <w:szCs w:val="32"/>
        </w:rPr>
        <w:br/>
        <w:t xml:space="preserve">Gebed  </w:t>
      </w:r>
      <w:r w:rsidRPr="00AD771C">
        <w:rPr>
          <w:rFonts w:ascii="Tahoma" w:hAnsi="Tahoma" w:cs="Tahoma"/>
          <w:sz w:val="32"/>
          <w:szCs w:val="32"/>
        </w:rPr>
        <w:br/>
        <w:t xml:space="preserve">Collecte </w:t>
      </w:r>
      <w:r w:rsidRPr="00AD771C">
        <w:rPr>
          <w:rFonts w:ascii="Tahoma" w:hAnsi="Tahoma" w:cs="Tahoma"/>
          <w:sz w:val="32"/>
          <w:szCs w:val="32"/>
        </w:rPr>
        <w:br/>
        <w:t>Zege</w:t>
      </w:r>
      <w:r w:rsidR="008B165D">
        <w:rPr>
          <w:rFonts w:ascii="Tahoma" w:hAnsi="Tahoma" w:cs="Tahoma"/>
          <w:sz w:val="32"/>
          <w:szCs w:val="32"/>
        </w:rPr>
        <w:t>n</w:t>
      </w:r>
    </w:p>
    <w:p w14:paraId="5BA7B1AA" w14:textId="77777777" w:rsidR="00083BB0" w:rsidRPr="00074189" w:rsidRDefault="00083BB0" w:rsidP="00083BB0">
      <w:pPr>
        <w:rPr>
          <w:rFonts w:ascii="Tahoma" w:hAnsi="Tahoma" w:cs="Tahoma"/>
          <w:sz w:val="36"/>
          <w:szCs w:val="36"/>
        </w:rPr>
        <w:sectPr w:rsidR="00083BB0" w:rsidRPr="00074189" w:rsidSect="00982BE7">
          <w:type w:val="continuous"/>
          <w:pgSz w:w="11907" w:h="16840" w:code="9"/>
          <w:pgMar w:top="510" w:right="397" w:bottom="284" w:left="397" w:header="0" w:footer="0" w:gutter="0"/>
          <w:cols w:num="2" w:space="708"/>
        </w:sectPr>
      </w:pPr>
    </w:p>
    <w:p w14:paraId="4B57B43A" w14:textId="77777777" w:rsidR="00F436E9" w:rsidRDefault="00F436E9" w:rsidP="00F436E9">
      <w:pPr>
        <w:spacing w:after="160" w:line="254" w:lineRule="auto"/>
        <w:rPr>
          <w:i/>
          <w:iCs/>
          <w:sz w:val="28"/>
          <w:szCs w:val="28"/>
        </w:rPr>
        <w:sectPr w:rsidR="00F436E9" w:rsidSect="00083BB0">
          <w:type w:val="continuous"/>
          <w:pgSz w:w="11907" w:h="16840" w:code="9"/>
          <w:pgMar w:top="510" w:right="397" w:bottom="284" w:left="397" w:header="0" w:footer="0" w:gutter="0"/>
          <w:cols w:num="2" w:space="708"/>
        </w:sectPr>
      </w:pPr>
    </w:p>
    <w:p w14:paraId="7EA9FD5E" w14:textId="77777777" w:rsidR="00F436E9" w:rsidRPr="00AE22A3" w:rsidRDefault="00F436E9" w:rsidP="00AE22A3">
      <w:pPr>
        <w:rPr>
          <w:rFonts w:ascii="Tahoma" w:hAnsi="Tahoma" w:cs="Tahoma"/>
          <w:sz w:val="20"/>
          <w:szCs w:val="20"/>
        </w:rPr>
        <w:sectPr w:rsidR="00F436E9" w:rsidRPr="00AE22A3" w:rsidSect="00F436E9">
          <w:type w:val="continuous"/>
          <w:pgSz w:w="11907" w:h="16840" w:code="9"/>
          <w:pgMar w:top="510" w:right="397" w:bottom="284" w:left="397" w:header="0" w:footer="0" w:gutter="0"/>
          <w:cols w:num="2" w:space="708"/>
        </w:sectPr>
      </w:pPr>
    </w:p>
    <w:p w14:paraId="5A69F95B" w14:textId="77777777" w:rsidR="00170A16" w:rsidRPr="000C38B2" w:rsidRDefault="00F02211" w:rsidP="008B165D">
      <w:pPr>
        <w:tabs>
          <w:tab w:val="left" w:pos="426"/>
        </w:tabs>
        <w:rPr>
          <w:rFonts w:ascii="Tahoma" w:hAnsi="Tahoma" w:cs="Tahoma"/>
          <w:b/>
          <w:color w:val="010101"/>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r w:rsidR="00170A16" w:rsidRPr="000C38B2">
        <w:rPr>
          <w:rFonts w:ascii="Tahoma" w:hAnsi="Tahoma" w:cs="Tahoma"/>
          <w:iCs/>
        </w:rPr>
        <w:t>Collecte</w:t>
      </w:r>
    </w:p>
    <w:p w14:paraId="2E8FFBCA" w14:textId="77777777" w:rsidR="00ED1D37" w:rsidRPr="000C38B2" w:rsidRDefault="00ED1D37" w:rsidP="00ED1D37">
      <w:pPr>
        <w:pStyle w:val="Geenafstand"/>
        <w:rPr>
          <w:rFonts w:ascii="Tahoma" w:eastAsia="Arial" w:hAnsi="Tahoma" w:cs="Tahoma"/>
          <w:b/>
          <w:sz w:val="24"/>
          <w:szCs w:val="24"/>
        </w:rPr>
      </w:pPr>
      <w:r w:rsidRPr="000C38B2">
        <w:rPr>
          <w:rFonts w:ascii="Tahoma" w:hAnsi="Tahoma" w:cs="Tahoma"/>
          <w:b/>
          <w:sz w:val="24"/>
          <w:szCs w:val="24"/>
        </w:rPr>
        <w:t>Vanmorgen is de eerste collecte voor Kerk in Actie: Als kerk naar de mensen toe - Nederland</w:t>
      </w:r>
    </w:p>
    <w:p w14:paraId="64BB4527" w14:textId="77777777" w:rsidR="00ED1D37" w:rsidRPr="000C38B2" w:rsidRDefault="00ED1D37" w:rsidP="00ED1D37">
      <w:pPr>
        <w:pStyle w:val="Geenafstand"/>
        <w:rPr>
          <w:rFonts w:ascii="Tahoma" w:hAnsi="Tahoma" w:cs="Tahoma"/>
          <w:sz w:val="24"/>
          <w:szCs w:val="24"/>
        </w:rPr>
      </w:pPr>
      <w:r w:rsidRPr="000C38B2">
        <w:rPr>
          <w:rFonts w:ascii="Tahoma" w:hAnsi="Tahoma" w:cs="Tahoma"/>
          <w:sz w:val="24"/>
          <w:szCs w:val="24"/>
        </w:rPr>
        <w:t>●</w:t>
      </w:r>
      <w:r w:rsidRPr="000C38B2">
        <w:rPr>
          <w:rFonts w:ascii="Tahoma" w:hAnsi="Tahoma" w:cs="Tahoma"/>
          <w:sz w:val="24"/>
          <w:szCs w:val="24"/>
        </w:rPr>
        <w:tab/>
        <w:t>Sta op als iemand die dichtbij u staat, niet meer naar de kerk gaat.</w:t>
      </w:r>
    </w:p>
    <w:p w14:paraId="7F58E206" w14:textId="77777777" w:rsidR="00ED1D37" w:rsidRPr="000C38B2" w:rsidRDefault="00ED1D37" w:rsidP="00ED1D37">
      <w:pPr>
        <w:pStyle w:val="Geenafstand"/>
        <w:rPr>
          <w:rFonts w:ascii="Tahoma" w:hAnsi="Tahoma" w:cs="Tahoma"/>
          <w:sz w:val="24"/>
          <w:szCs w:val="24"/>
        </w:rPr>
      </w:pPr>
      <w:r w:rsidRPr="000C38B2">
        <w:rPr>
          <w:rFonts w:ascii="Tahoma" w:hAnsi="Tahoma" w:cs="Tahoma"/>
          <w:sz w:val="24"/>
          <w:szCs w:val="24"/>
        </w:rPr>
        <w:t>●</w:t>
      </w:r>
      <w:r w:rsidRPr="000C38B2">
        <w:rPr>
          <w:rFonts w:ascii="Tahoma" w:hAnsi="Tahoma" w:cs="Tahoma"/>
          <w:sz w:val="24"/>
          <w:szCs w:val="24"/>
        </w:rPr>
        <w:tab/>
        <w:t>Sta op als u iedereen de kans wilt geven met het evangelie in aanraking te komen.</w:t>
      </w:r>
    </w:p>
    <w:p w14:paraId="0FE3FFDC" w14:textId="77777777" w:rsidR="00ED1D37" w:rsidRPr="000C38B2" w:rsidRDefault="00ED1D37" w:rsidP="00ED1D37">
      <w:pPr>
        <w:pStyle w:val="Geenafstand"/>
        <w:rPr>
          <w:rFonts w:ascii="Tahoma" w:hAnsi="Tahoma" w:cs="Tahoma"/>
          <w:sz w:val="24"/>
          <w:szCs w:val="24"/>
        </w:rPr>
      </w:pPr>
      <w:r w:rsidRPr="000C38B2">
        <w:rPr>
          <w:rFonts w:ascii="Tahoma" w:hAnsi="Tahoma" w:cs="Tahoma"/>
          <w:sz w:val="24"/>
          <w:szCs w:val="24"/>
        </w:rPr>
        <w:t>●</w:t>
      </w:r>
      <w:r w:rsidRPr="000C38B2">
        <w:rPr>
          <w:rFonts w:ascii="Tahoma" w:hAnsi="Tahoma" w:cs="Tahoma"/>
          <w:sz w:val="24"/>
          <w:szCs w:val="24"/>
        </w:rPr>
        <w:tab/>
        <w:t>Sta op als u wel eens bij een pioniersplek bent geweest.</w:t>
      </w:r>
    </w:p>
    <w:p w14:paraId="38DB622E" w14:textId="77777777" w:rsidR="00ED1D37" w:rsidRPr="000C38B2" w:rsidRDefault="00ED1D37" w:rsidP="00ED1D37">
      <w:pPr>
        <w:pStyle w:val="Geenafstand"/>
        <w:rPr>
          <w:rFonts w:ascii="Tahoma" w:hAnsi="Tahoma" w:cs="Tahoma"/>
          <w:sz w:val="24"/>
          <w:szCs w:val="24"/>
        </w:rPr>
      </w:pPr>
    </w:p>
    <w:p w14:paraId="53524E95" w14:textId="77777777" w:rsidR="00ED1D37" w:rsidRPr="000C38B2" w:rsidRDefault="00ED1D37" w:rsidP="00ED1D37">
      <w:pPr>
        <w:pStyle w:val="Geenafstand"/>
        <w:rPr>
          <w:rFonts w:ascii="Tahoma" w:hAnsi="Tahoma" w:cs="Tahoma"/>
          <w:sz w:val="24"/>
          <w:szCs w:val="24"/>
        </w:rPr>
      </w:pPr>
      <w:r w:rsidRPr="000C38B2">
        <w:rPr>
          <w:rFonts w:ascii="Tahoma" w:hAnsi="Tahoma" w:cs="Tahoma"/>
          <w:sz w:val="24"/>
          <w:szCs w:val="24"/>
        </w:rPr>
        <w:t>Voor mensen die (bijna) nooit in de kerk komen is het vaak lastig om zomaar een kerkdienst bij te wonen. En hoe kunnen we het evangelie uitdragen wanneer we geen contact hebben met deze mensen? Met pionieren zetten kerken een stap naar buiten. Niet de mensen naar de kerk laten komen, maar als kerk naar de mensen toe gaan. Pioniers zoeken naar nieuwe vormen van kerkzijn die passen bij de context en de mensen die ze ontmoeten buiten de kerk. Zij vormen een nieuwe christelijke geloofsgemeenschap waarbij de boodschap van het evangelie niet losgelaten, maar wel op een andere manier gedeeld wordt. De Protestantse Kerk ondersteunt startende pioniersplekken. Geef in de collecte en steun de pioniersplekken!</w:t>
      </w:r>
    </w:p>
    <w:p w14:paraId="179D9C19" w14:textId="77777777" w:rsidR="00ED1D37" w:rsidRPr="000C38B2" w:rsidRDefault="00ED1D37" w:rsidP="00ED1D37">
      <w:pPr>
        <w:pStyle w:val="Geenafstand"/>
        <w:rPr>
          <w:rFonts w:ascii="Tahoma" w:hAnsi="Tahoma" w:cs="Tahoma"/>
          <w:sz w:val="24"/>
          <w:szCs w:val="24"/>
        </w:rPr>
      </w:pPr>
      <w:r w:rsidRPr="000C38B2">
        <w:rPr>
          <w:rFonts w:ascii="Tahoma" w:hAnsi="Tahoma" w:cs="Tahoma"/>
          <w:sz w:val="24"/>
          <w:szCs w:val="24"/>
        </w:rPr>
        <w:t xml:space="preserve">De tweede collecte is voor de kerk. </w:t>
      </w:r>
    </w:p>
    <w:p w14:paraId="147A2920" w14:textId="77777777" w:rsidR="00377406" w:rsidRPr="000C38B2" w:rsidRDefault="00377406" w:rsidP="00944CF7">
      <w:pPr>
        <w:pStyle w:val="Geenafstand"/>
        <w:rPr>
          <w:rFonts w:ascii="Tahoma" w:hAnsi="Tahoma" w:cs="Tahoma"/>
          <w:sz w:val="24"/>
          <w:szCs w:val="24"/>
        </w:rPr>
      </w:pPr>
    </w:p>
    <w:p w14:paraId="2D887363" w14:textId="77777777" w:rsidR="00377406" w:rsidRDefault="00377406" w:rsidP="00377406">
      <w:pPr>
        <w:pStyle w:val="Geenafstand"/>
        <w:rPr>
          <w:rFonts w:ascii="Tahoma" w:hAnsi="Tahoma" w:cs="Tahoma"/>
          <w:sz w:val="20"/>
          <w:szCs w:val="20"/>
        </w:rPr>
      </w:pPr>
    </w:p>
    <w:p w14:paraId="66BF70BC" w14:textId="77777777" w:rsidR="000C38B2" w:rsidRDefault="000C38B2" w:rsidP="00307B83">
      <w:pPr>
        <w:rPr>
          <w:rFonts w:ascii="Tahoma" w:hAnsi="Tahoma" w:cs="Tahoma"/>
          <w:sz w:val="22"/>
          <w:szCs w:val="22"/>
        </w:rPr>
      </w:pPr>
    </w:p>
    <w:p w14:paraId="5954B8FB" w14:textId="77777777" w:rsidR="00307B83" w:rsidRPr="00307B83" w:rsidRDefault="00307B83" w:rsidP="00307B83">
      <w:pPr>
        <w:rPr>
          <w:rFonts w:ascii="Tahoma" w:hAnsi="Tahoma" w:cs="Tahoma"/>
          <w:sz w:val="22"/>
          <w:szCs w:val="22"/>
        </w:rPr>
      </w:pPr>
      <w:r w:rsidRPr="00307B83">
        <w:rPr>
          <w:rFonts w:ascii="Tahoma" w:hAnsi="Tahoma" w:cs="Tahoma"/>
          <w:sz w:val="22"/>
          <w:szCs w:val="22"/>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14:paraId="22496979" w14:textId="77777777" w:rsidR="00AD771C" w:rsidRDefault="00307B83" w:rsidP="00307B83">
      <w:pPr>
        <w:rPr>
          <w:rFonts w:ascii="Tahoma" w:hAnsi="Tahoma" w:cs="Tahoma"/>
          <w:sz w:val="22"/>
          <w:szCs w:val="22"/>
        </w:rPr>
      </w:pPr>
      <w:r w:rsidRPr="00307B83">
        <w:rPr>
          <w:rFonts w:ascii="Tahoma" w:hAnsi="Tahoma" w:cs="Tahoma"/>
          <w:sz w:val="22"/>
          <w:szCs w:val="22"/>
        </w:rPr>
        <w:t xml:space="preserve">Uiteraard kunt u ook met GIVT uw bijdrage geven. Maakt u er nog geen gebruik van download dan de GIVT app en installeer die op uw mobiel. Ga naar </w:t>
      </w:r>
    </w:p>
    <w:p w14:paraId="75601D32" w14:textId="77777777" w:rsidR="00AD771C" w:rsidRDefault="00AD771C" w:rsidP="00307B83">
      <w:pPr>
        <w:rPr>
          <w:rFonts w:ascii="Tahoma" w:hAnsi="Tahoma" w:cs="Tahoma"/>
          <w:sz w:val="22"/>
          <w:szCs w:val="22"/>
        </w:rPr>
      </w:pPr>
    </w:p>
    <w:p w14:paraId="034D09FE" w14:textId="77777777" w:rsidR="00307B83" w:rsidRPr="00307B83" w:rsidRDefault="004E28B4" w:rsidP="00307B83">
      <w:pPr>
        <w:rPr>
          <w:rFonts w:ascii="Tahoma" w:hAnsi="Tahoma" w:cs="Tahoma"/>
          <w:sz w:val="22"/>
          <w:szCs w:val="22"/>
        </w:rPr>
      </w:pPr>
      <w:hyperlink r:id="rId9" w:history="1">
        <w:r w:rsidR="006D3DBA" w:rsidRPr="00446AA5">
          <w:rPr>
            <w:rStyle w:val="Hyperlink"/>
            <w:rFonts w:ascii="Tahoma" w:hAnsi="Tahoma" w:cs="Tahoma"/>
            <w:sz w:val="22"/>
            <w:szCs w:val="22"/>
          </w:rPr>
          <w:t>www.givtapp.net</w:t>
        </w:r>
      </w:hyperlink>
      <w:r w:rsidR="00307B83" w:rsidRPr="00307B83">
        <w:rPr>
          <w:rFonts w:ascii="Tahoma" w:hAnsi="Tahoma" w:cs="Tahoma"/>
          <w:sz w:val="22"/>
          <w:szCs w:val="22"/>
        </w:rPr>
        <w:t xml:space="preserve"> waar ook informatie hierover is te vinden. Het is nu een mooie gelegenheid om over te schakelen. Eventuele bonnen die u nog heeft houden hun waarde en kunt u altijd later nog kwijt als de collectezakken wel weer langs kunnen komen. </w:t>
      </w:r>
    </w:p>
    <w:p w14:paraId="3D850E72" w14:textId="77777777" w:rsidR="00307B83" w:rsidRDefault="00307B83" w:rsidP="00982BE7">
      <w:pPr>
        <w:rPr>
          <w:sz w:val="22"/>
          <w:szCs w:val="22"/>
        </w:rPr>
      </w:pPr>
      <w:bookmarkStart w:id="1" w:name="_Hlk36192146"/>
      <w:bookmarkEnd w:id="1"/>
    </w:p>
    <w:sectPr w:rsidR="00307B83"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FF29" w14:textId="77777777" w:rsidR="004E28B4" w:rsidRDefault="004E28B4" w:rsidP="00DD2657">
      <w:r>
        <w:separator/>
      </w:r>
    </w:p>
  </w:endnote>
  <w:endnote w:type="continuationSeparator" w:id="0">
    <w:p w14:paraId="60260F24" w14:textId="77777777" w:rsidR="004E28B4" w:rsidRDefault="004E28B4"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CCAF" w14:textId="77777777" w:rsidR="004E28B4" w:rsidRDefault="004E28B4" w:rsidP="00DD2657">
      <w:r>
        <w:separator/>
      </w:r>
    </w:p>
  </w:footnote>
  <w:footnote w:type="continuationSeparator" w:id="0">
    <w:p w14:paraId="17FBC30B" w14:textId="77777777" w:rsidR="004E28B4" w:rsidRDefault="004E28B4"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A30C6"/>
    <w:rsid w:val="000A32F5"/>
    <w:rsid w:val="000C11B2"/>
    <w:rsid w:val="000C38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754F"/>
    <w:rsid w:val="00493545"/>
    <w:rsid w:val="004A7295"/>
    <w:rsid w:val="004A72F0"/>
    <w:rsid w:val="004E14B7"/>
    <w:rsid w:val="004E28B4"/>
    <w:rsid w:val="004E38DE"/>
    <w:rsid w:val="004E5029"/>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71146"/>
    <w:rsid w:val="00571971"/>
    <w:rsid w:val="00581474"/>
    <w:rsid w:val="0058378C"/>
    <w:rsid w:val="00586B3E"/>
    <w:rsid w:val="00597DC0"/>
    <w:rsid w:val="005A2B39"/>
    <w:rsid w:val="005B012D"/>
    <w:rsid w:val="005B6014"/>
    <w:rsid w:val="005C1D7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D3DBA"/>
    <w:rsid w:val="006F5E6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4CC1"/>
    <w:rsid w:val="00820F15"/>
    <w:rsid w:val="00824A99"/>
    <w:rsid w:val="00841950"/>
    <w:rsid w:val="0084742C"/>
    <w:rsid w:val="00862BAB"/>
    <w:rsid w:val="00867208"/>
    <w:rsid w:val="00867DDA"/>
    <w:rsid w:val="00887DAB"/>
    <w:rsid w:val="008A5A0B"/>
    <w:rsid w:val="008A7490"/>
    <w:rsid w:val="008B165D"/>
    <w:rsid w:val="008C445A"/>
    <w:rsid w:val="008E15D9"/>
    <w:rsid w:val="0090098E"/>
    <w:rsid w:val="0090218D"/>
    <w:rsid w:val="0091752A"/>
    <w:rsid w:val="00925501"/>
    <w:rsid w:val="00925689"/>
    <w:rsid w:val="00934642"/>
    <w:rsid w:val="00940F2A"/>
    <w:rsid w:val="009422DA"/>
    <w:rsid w:val="00944CF7"/>
    <w:rsid w:val="0095053C"/>
    <w:rsid w:val="00954819"/>
    <w:rsid w:val="00970055"/>
    <w:rsid w:val="00982BE7"/>
    <w:rsid w:val="0099095A"/>
    <w:rsid w:val="009A02AA"/>
    <w:rsid w:val="009A4056"/>
    <w:rsid w:val="009A4301"/>
    <w:rsid w:val="009D0DE8"/>
    <w:rsid w:val="009D4B59"/>
    <w:rsid w:val="009E572C"/>
    <w:rsid w:val="00A22601"/>
    <w:rsid w:val="00A2749C"/>
    <w:rsid w:val="00A30EE8"/>
    <w:rsid w:val="00A520DD"/>
    <w:rsid w:val="00A715AF"/>
    <w:rsid w:val="00A734A1"/>
    <w:rsid w:val="00A76233"/>
    <w:rsid w:val="00A802E5"/>
    <w:rsid w:val="00A84AB2"/>
    <w:rsid w:val="00AB4297"/>
    <w:rsid w:val="00AC35ED"/>
    <w:rsid w:val="00AD0337"/>
    <w:rsid w:val="00AD2534"/>
    <w:rsid w:val="00AD771C"/>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7DC3"/>
    <w:rsid w:val="00BC131F"/>
    <w:rsid w:val="00BC47B8"/>
    <w:rsid w:val="00BF015A"/>
    <w:rsid w:val="00BF445C"/>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5283"/>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431701420">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vtap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E3A3AC77</Template>
  <TotalTime>36</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6</cp:revision>
  <dcterms:created xsi:type="dcterms:W3CDTF">2020-04-02T12:23:00Z</dcterms:created>
  <dcterms:modified xsi:type="dcterms:W3CDTF">2020-04-17T08:01:00Z</dcterms:modified>
</cp:coreProperties>
</file>